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B995" w14:textId="77777777" w:rsidR="00192E34" w:rsidRPr="00E22762" w:rsidRDefault="00192E34" w:rsidP="00192E34">
      <w:pPr>
        <w:rPr>
          <w:rFonts w:ascii="Times New Roman" w:hAnsi="Times New Roman" w:cs="Times New Roman"/>
          <w:sz w:val="20"/>
          <w:szCs w:val="20"/>
        </w:rPr>
      </w:pPr>
    </w:p>
    <w:p w14:paraId="22B142C0"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9C1F927" wp14:editId="21804A6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55A8D6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7DEE7C9B"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412F3341"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4ACE22A6" w14:textId="4A1DD0DB" w:rsidR="008A0203" w:rsidRPr="00111FB3" w:rsidRDefault="00E61342" w:rsidP="00192E34">
      <w:pPr>
        <w:jc w:val="center"/>
        <w:rPr>
          <w:rFonts w:ascii="Times New Roman" w:hAnsi="Times New Roman" w:cs="Times New Roman"/>
          <w:b/>
          <w:sz w:val="48"/>
          <w:szCs w:val="48"/>
        </w:rPr>
      </w:pPr>
      <w:r>
        <w:rPr>
          <w:rFonts w:ascii="Times New Roman" w:hAnsi="Times New Roman" w:cs="Times New Roman"/>
          <w:b/>
          <w:sz w:val="48"/>
          <w:szCs w:val="48"/>
        </w:rPr>
        <w:t>CSWR-Texas Utility Operating Company</w:t>
      </w:r>
      <w:r w:rsidR="00111FB3" w:rsidRPr="00111FB3">
        <w:rPr>
          <w:rFonts w:ascii="Times New Roman" w:hAnsi="Times New Roman" w:cs="Times New Roman"/>
          <w:b/>
          <w:sz w:val="48"/>
          <w:szCs w:val="48"/>
        </w:rPr>
        <w:t>, LLC</w:t>
      </w:r>
    </w:p>
    <w:p w14:paraId="61141292" w14:textId="3FE41C3B" w:rsidR="00192E34" w:rsidRPr="00111FB3" w:rsidRDefault="00192E34" w:rsidP="00F531D2">
      <w:pPr>
        <w:jc w:val="both"/>
        <w:rPr>
          <w:rFonts w:ascii="Times New Roman" w:hAnsi="Times New Roman" w:cs="Times New Roman"/>
          <w:sz w:val="24"/>
          <w:szCs w:val="24"/>
        </w:rPr>
      </w:pPr>
      <w:r w:rsidRPr="00111FB3">
        <w:rPr>
          <w:rFonts w:ascii="Times New Roman" w:hAnsi="Times New Roman" w:cs="Times New Roman"/>
          <w:sz w:val="24"/>
          <w:szCs w:val="24"/>
        </w:rPr>
        <w:t xml:space="preserve">having </w:t>
      </w:r>
      <w:r w:rsidR="00E22762" w:rsidRPr="00111FB3">
        <w:rPr>
          <w:rFonts w:ascii="Times New Roman" w:hAnsi="Times New Roman" w:cs="Times New Roman"/>
          <w:sz w:val="24"/>
          <w:szCs w:val="24"/>
        </w:rPr>
        <w:t xml:space="preserve">obtained </w:t>
      </w:r>
      <w:r w:rsidRPr="00111FB3">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111FB3">
        <w:rPr>
          <w:rFonts w:ascii="Times New Roman" w:hAnsi="Times New Roman" w:cs="Times New Roman"/>
          <w:sz w:val="24"/>
          <w:szCs w:val="24"/>
        </w:rPr>
        <w:t>,</w:t>
      </w:r>
      <w:r w:rsidR="00E61342">
        <w:rPr>
          <w:rFonts w:ascii="Times New Roman" w:hAnsi="Times New Roman" w:cs="Times New Roman"/>
          <w:sz w:val="24"/>
          <w:szCs w:val="24"/>
        </w:rPr>
        <w:t xml:space="preserve"> CSWR-Texas Utility Operating Company</w:t>
      </w:r>
      <w:r w:rsidR="00111FB3" w:rsidRPr="00111FB3">
        <w:rPr>
          <w:rFonts w:ascii="Times New Roman" w:hAnsi="Times New Roman" w:cs="Times New Roman"/>
          <w:sz w:val="24"/>
          <w:szCs w:val="24"/>
        </w:rPr>
        <w:t xml:space="preserve">, LLC </w:t>
      </w:r>
      <w:r w:rsidRPr="00111FB3">
        <w:rPr>
          <w:rFonts w:ascii="Times New Roman" w:hAnsi="Times New Roman" w:cs="Times New Roman"/>
          <w:sz w:val="24"/>
          <w:szCs w:val="24"/>
        </w:rPr>
        <w:t>is entitled to this</w:t>
      </w:r>
    </w:p>
    <w:p w14:paraId="5A1943D4" w14:textId="68B08FFD" w:rsidR="00192E34" w:rsidRPr="00111FB3" w:rsidRDefault="00192E34" w:rsidP="00192E34">
      <w:pPr>
        <w:jc w:val="center"/>
        <w:rPr>
          <w:rFonts w:ascii="Times New Roman" w:hAnsi="Times New Roman" w:cs="Times New Roman"/>
          <w:b/>
          <w:bCs/>
          <w:sz w:val="34"/>
          <w:szCs w:val="34"/>
        </w:rPr>
      </w:pPr>
      <w:r w:rsidRPr="00111FB3">
        <w:rPr>
          <w:rFonts w:ascii="Times New Roman" w:hAnsi="Times New Roman" w:cs="Times New Roman"/>
          <w:b/>
          <w:bCs/>
          <w:sz w:val="34"/>
          <w:szCs w:val="34"/>
        </w:rPr>
        <w:t xml:space="preserve">Certificate of Convenience and Necessity No. </w:t>
      </w:r>
      <w:r w:rsidR="00111FB3" w:rsidRPr="00111FB3">
        <w:rPr>
          <w:rFonts w:ascii="Times New Roman" w:hAnsi="Times New Roman" w:cs="Times New Roman"/>
          <w:b/>
          <w:bCs/>
          <w:sz w:val="34"/>
          <w:szCs w:val="34"/>
        </w:rPr>
        <w:t>1</w:t>
      </w:r>
      <w:r w:rsidR="00E61342">
        <w:rPr>
          <w:rFonts w:ascii="Times New Roman" w:hAnsi="Times New Roman" w:cs="Times New Roman"/>
          <w:b/>
          <w:bCs/>
          <w:sz w:val="34"/>
          <w:szCs w:val="34"/>
        </w:rPr>
        <w:t>3290</w:t>
      </w:r>
    </w:p>
    <w:p w14:paraId="164BFF39" w14:textId="2C7D252C" w:rsidR="00192E34" w:rsidRPr="00111FB3" w:rsidRDefault="00192E34" w:rsidP="00F531D2">
      <w:pPr>
        <w:jc w:val="both"/>
        <w:rPr>
          <w:rFonts w:ascii="Times New Roman" w:hAnsi="Times New Roman" w:cs="Times New Roman"/>
          <w:sz w:val="24"/>
          <w:szCs w:val="24"/>
        </w:rPr>
      </w:pPr>
      <w:r w:rsidRPr="00111FB3">
        <w:rPr>
          <w:rFonts w:ascii="Times New Roman" w:hAnsi="Times New Roman" w:cs="Times New Roman"/>
          <w:sz w:val="24"/>
          <w:szCs w:val="24"/>
        </w:rPr>
        <w:t xml:space="preserve">to provide continuous and adequate </w:t>
      </w:r>
      <w:r w:rsidR="001513AB" w:rsidRPr="00111FB3">
        <w:rPr>
          <w:rFonts w:ascii="Times New Roman" w:hAnsi="Times New Roman" w:cs="Times New Roman"/>
          <w:sz w:val="24"/>
          <w:szCs w:val="24"/>
        </w:rPr>
        <w:t>water</w:t>
      </w:r>
      <w:r w:rsidRPr="00111FB3">
        <w:rPr>
          <w:rFonts w:ascii="Times New Roman" w:hAnsi="Times New Roman" w:cs="Times New Roman"/>
          <w:sz w:val="24"/>
          <w:szCs w:val="24"/>
        </w:rPr>
        <w:t xml:space="preserve"> utility service to that service area or those service areas in </w:t>
      </w:r>
      <w:r w:rsidR="00A03D1E">
        <w:rPr>
          <w:rFonts w:ascii="Times New Roman" w:hAnsi="Times New Roman" w:cs="Times New Roman"/>
          <w:sz w:val="24"/>
          <w:szCs w:val="24"/>
        </w:rPr>
        <w:t xml:space="preserve">Angelina, </w:t>
      </w:r>
      <w:r w:rsidR="00E61342">
        <w:rPr>
          <w:rFonts w:ascii="Times New Roman" w:hAnsi="Times New Roman" w:cs="Times New Roman"/>
          <w:sz w:val="24"/>
          <w:szCs w:val="24"/>
        </w:rPr>
        <w:t xml:space="preserve">Aransas, </w:t>
      </w:r>
      <w:r w:rsidR="00756F07">
        <w:rPr>
          <w:rFonts w:ascii="Times New Roman" w:hAnsi="Times New Roman" w:cs="Times New Roman"/>
          <w:sz w:val="24"/>
          <w:szCs w:val="24"/>
        </w:rPr>
        <w:t xml:space="preserve">Austin, </w:t>
      </w:r>
      <w:r w:rsidR="000F63BD">
        <w:rPr>
          <w:rFonts w:ascii="Times New Roman" w:hAnsi="Times New Roman" w:cs="Times New Roman"/>
          <w:sz w:val="24"/>
          <w:szCs w:val="24"/>
        </w:rPr>
        <w:t xml:space="preserve">Burleson, </w:t>
      </w:r>
      <w:r w:rsidR="000677C6">
        <w:rPr>
          <w:rFonts w:ascii="Times New Roman" w:hAnsi="Times New Roman" w:cs="Times New Roman"/>
          <w:sz w:val="24"/>
          <w:szCs w:val="24"/>
        </w:rPr>
        <w:t xml:space="preserve">Burnet, </w:t>
      </w:r>
      <w:r w:rsidR="00A03D1E">
        <w:rPr>
          <w:rFonts w:ascii="Times New Roman" w:hAnsi="Times New Roman" w:cs="Times New Roman"/>
          <w:sz w:val="24"/>
          <w:szCs w:val="24"/>
        </w:rPr>
        <w:t xml:space="preserve">Calhoun, Camp, Denton, Ellis, </w:t>
      </w:r>
      <w:r w:rsidR="00D76165">
        <w:rPr>
          <w:rFonts w:ascii="Times New Roman" w:hAnsi="Times New Roman" w:cs="Times New Roman"/>
          <w:sz w:val="24"/>
          <w:szCs w:val="24"/>
        </w:rPr>
        <w:t>Erath,</w:t>
      </w:r>
      <w:r w:rsidR="00A03D1E">
        <w:rPr>
          <w:rFonts w:ascii="Times New Roman" w:hAnsi="Times New Roman" w:cs="Times New Roman"/>
          <w:sz w:val="24"/>
          <w:szCs w:val="24"/>
        </w:rPr>
        <w:t xml:space="preserve"> Gillespie,</w:t>
      </w:r>
      <w:r w:rsidR="00D76165">
        <w:rPr>
          <w:rFonts w:ascii="Times New Roman" w:hAnsi="Times New Roman" w:cs="Times New Roman"/>
          <w:sz w:val="24"/>
          <w:szCs w:val="24"/>
        </w:rPr>
        <w:t xml:space="preserve"> </w:t>
      </w:r>
      <w:r w:rsidR="00AC38AA">
        <w:rPr>
          <w:rFonts w:ascii="Times New Roman" w:hAnsi="Times New Roman" w:cs="Times New Roman"/>
          <w:sz w:val="24"/>
          <w:szCs w:val="24"/>
        </w:rPr>
        <w:t xml:space="preserve">Guadalupe, </w:t>
      </w:r>
      <w:r w:rsidR="00E61342">
        <w:rPr>
          <w:rFonts w:ascii="Times New Roman" w:hAnsi="Times New Roman" w:cs="Times New Roman"/>
          <w:sz w:val="24"/>
          <w:szCs w:val="24"/>
        </w:rPr>
        <w:t>Harris,</w:t>
      </w:r>
      <w:r w:rsidR="00A71A6B">
        <w:rPr>
          <w:rFonts w:ascii="Times New Roman" w:hAnsi="Times New Roman" w:cs="Times New Roman"/>
          <w:sz w:val="24"/>
          <w:szCs w:val="24"/>
        </w:rPr>
        <w:t xml:space="preserve"> Hays,</w:t>
      </w:r>
      <w:r w:rsidR="00E61342">
        <w:rPr>
          <w:rFonts w:ascii="Times New Roman" w:hAnsi="Times New Roman" w:cs="Times New Roman"/>
          <w:sz w:val="24"/>
          <w:szCs w:val="24"/>
        </w:rPr>
        <w:t xml:space="preserve"> </w:t>
      </w:r>
      <w:r w:rsidR="00EE3239">
        <w:rPr>
          <w:rFonts w:ascii="Times New Roman" w:hAnsi="Times New Roman" w:cs="Times New Roman"/>
          <w:sz w:val="24"/>
          <w:szCs w:val="24"/>
        </w:rPr>
        <w:t xml:space="preserve">Hidalgo, </w:t>
      </w:r>
      <w:r w:rsidR="00D73FAE">
        <w:rPr>
          <w:rFonts w:ascii="Times New Roman" w:hAnsi="Times New Roman" w:cs="Times New Roman"/>
          <w:sz w:val="24"/>
          <w:szCs w:val="24"/>
        </w:rPr>
        <w:t>Hood,</w:t>
      </w:r>
      <w:r w:rsidR="00A83909">
        <w:rPr>
          <w:rFonts w:ascii="Times New Roman" w:hAnsi="Times New Roman" w:cs="Times New Roman"/>
          <w:sz w:val="24"/>
          <w:szCs w:val="24"/>
        </w:rPr>
        <w:t xml:space="preserve"> </w:t>
      </w:r>
      <w:r w:rsidR="00A03D1E">
        <w:rPr>
          <w:rFonts w:ascii="Times New Roman" w:hAnsi="Times New Roman" w:cs="Times New Roman"/>
          <w:sz w:val="24"/>
          <w:szCs w:val="24"/>
        </w:rPr>
        <w:t xml:space="preserve">Jackson, Kerr, Limestone, </w:t>
      </w:r>
      <w:r w:rsidR="00A83909">
        <w:rPr>
          <w:rFonts w:ascii="Times New Roman" w:hAnsi="Times New Roman" w:cs="Times New Roman"/>
          <w:sz w:val="24"/>
          <w:szCs w:val="24"/>
        </w:rPr>
        <w:t>Llano,</w:t>
      </w:r>
      <w:r w:rsidR="00EE3239">
        <w:rPr>
          <w:rFonts w:ascii="Times New Roman" w:hAnsi="Times New Roman" w:cs="Times New Roman"/>
          <w:sz w:val="24"/>
          <w:szCs w:val="24"/>
        </w:rPr>
        <w:t xml:space="preserve"> Lubbock,</w:t>
      </w:r>
      <w:r w:rsidR="00D73FAE">
        <w:rPr>
          <w:rFonts w:ascii="Times New Roman" w:hAnsi="Times New Roman" w:cs="Times New Roman"/>
          <w:sz w:val="24"/>
          <w:szCs w:val="24"/>
        </w:rPr>
        <w:t xml:space="preserve"> </w:t>
      </w:r>
      <w:r w:rsidR="00A83909">
        <w:rPr>
          <w:rFonts w:ascii="Times New Roman" w:hAnsi="Times New Roman" w:cs="Times New Roman"/>
          <w:sz w:val="24"/>
          <w:szCs w:val="24"/>
        </w:rPr>
        <w:t xml:space="preserve">McCulloch, </w:t>
      </w:r>
      <w:r w:rsidR="00DD0C0E">
        <w:rPr>
          <w:rFonts w:ascii="Times New Roman" w:hAnsi="Times New Roman" w:cs="Times New Roman"/>
          <w:sz w:val="24"/>
          <w:szCs w:val="24"/>
        </w:rPr>
        <w:t xml:space="preserve">Medina, </w:t>
      </w:r>
      <w:r w:rsidR="00A03D1E">
        <w:rPr>
          <w:rFonts w:ascii="Times New Roman" w:hAnsi="Times New Roman" w:cs="Times New Roman"/>
          <w:sz w:val="24"/>
          <w:szCs w:val="24"/>
        </w:rPr>
        <w:t xml:space="preserve">Montague, Montgomery, Navarro, Orange, </w:t>
      </w:r>
      <w:r w:rsidR="00024B23">
        <w:rPr>
          <w:rFonts w:ascii="Times New Roman" w:hAnsi="Times New Roman" w:cs="Times New Roman"/>
          <w:sz w:val="24"/>
          <w:szCs w:val="24"/>
        </w:rPr>
        <w:t xml:space="preserve">Palo Pinto, </w:t>
      </w:r>
      <w:r w:rsidR="00E61342">
        <w:rPr>
          <w:rFonts w:ascii="Times New Roman" w:hAnsi="Times New Roman" w:cs="Times New Roman"/>
          <w:sz w:val="24"/>
          <w:szCs w:val="24"/>
        </w:rPr>
        <w:t>Parker,</w:t>
      </w:r>
      <w:r w:rsidR="00A03D1E">
        <w:rPr>
          <w:rFonts w:ascii="Times New Roman" w:hAnsi="Times New Roman" w:cs="Times New Roman"/>
          <w:sz w:val="24"/>
          <w:szCs w:val="24"/>
        </w:rPr>
        <w:t xml:space="preserve"> Polk, Robertson, Sabine, San Augustine, </w:t>
      </w:r>
      <w:r w:rsidR="000677C6">
        <w:rPr>
          <w:rFonts w:ascii="Times New Roman" w:hAnsi="Times New Roman" w:cs="Times New Roman"/>
          <w:sz w:val="24"/>
          <w:szCs w:val="24"/>
        </w:rPr>
        <w:t xml:space="preserve">Victoria, </w:t>
      </w:r>
      <w:r w:rsidR="00E61342">
        <w:rPr>
          <w:rFonts w:ascii="Times New Roman" w:hAnsi="Times New Roman" w:cs="Times New Roman"/>
          <w:sz w:val="24"/>
          <w:szCs w:val="24"/>
        </w:rPr>
        <w:t>Wilson</w:t>
      </w:r>
      <w:r w:rsidR="00A71A6B">
        <w:rPr>
          <w:rFonts w:ascii="Times New Roman" w:hAnsi="Times New Roman" w:cs="Times New Roman"/>
          <w:sz w:val="24"/>
          <w:szCs w:val="24"/>
        </w:rPr>
        <w:t>, and Wood</w:t>
      </w:r>
      <w:r w:rsidR="00596FCF" w:rsidRPr="00111FB3">
        <w:rPr>
          <w:rFonts w:ascii="Times New Roman" w:hAnsi="Times New Roman" w:cs="Times New Roman"/>
          <w:sz w:val="24"/>
          <w:szCs w:val="24"/>
        </w:rPr>
        <w:t xml:space="preserve"> </w:t>
      </w:r>
      <w:r w:rsidR="00DE3E14" w:rsidRPr="00111FB3">
        <w:rPr>
          <w:rFonts w:ascii="Times New Roman" w:hAnsi="Times New Roman" w:cs="Times New Roman"/>
          <w:sz w:val="24"/>
          <w:szCs w:val="24"/>
        </w:rPr>
        <w:t>Coun</w:t>
      </w:r>
      <w:r w:rsidR="00E61342">
        <w:rPr>
          <w:rFonts w:ascii="Times New Roman" w:hAnsi="Times New Roman" w:cs="Times New Roman"/>
          <w:sz w:val="24"/>
          <w:szCs w:val="24"/>
        </w:rPr>
        <w:t>ties</w:t>
      </w:r>
      <w:r w:rsidR="00BD7706" w:rsidRPr="00111FB3">
        <w:rPr>
          <w:rFonts w:ascii="Times New Roman" w:hAnsi="Times New Roman" w:cs="Times New Roman"/>
          <w:sz w:val="24"/>
          <w:szCs w:val="24"/>
        </w:rPr>
        <w:t xml:space="preserve"> </w:t>
      </w:r>
      <w:r w:rsidRPr="00111FB3">
        <w:rPr>
          <w:rFonts w:ascii="Times New Roman" w:hAnsi="Times New Roman" w:cs="Times New Roman"/>
          <w:sz w:val="24"/>
          <w:szCs w:val="24"/>
        </w:rPr>
        <w:t xml:space="preserve">as by final Order or Orders duly entered by this Commission, which Order or Orders resulting from Docket No. </w:t>
      </w:r>
      <w:r w:rsidR="00111FB3" w:rsidRPr="00111FB3">
        <w:rPr>
          <w:rFonts w:ascii="Times New Roman" w:hAnsi="Times New Roman" w:cs="Times New Roman"/>
          <w:sz w:val="24"/>
          <w:szCs w:val="24"/>
        </w:rPr>
        <w:t>5</w:t>
      </w:r>
      <w:r w:rsidR="00A03D1E">
        <w:rPr>
          <w:rFonts w:ascii="Times New Roman" w:hAnsi="Times New Roman" w:cs="Times New Roman"/>
          <w:sz w:val="24"/>
          <w:szCs w:val="24"/>
        </w:rPr>
        <w:t>2700</w:t>
      </w:r>
      <w:r w:rsidR="00DB1900">
        <w:rPr>
          <w:rFonts w:ascii="Times New Roman" w:hAnsi="Times New Roman" w:cs="Times New Roman"/>
          <w:sz w:val="24"/>
          <w:szCs w:val="24"/>
        </w:rPr>
        <w:t xml:space="preserve"> </w:t>
      </w:r>
      <w:r w:rsidRPr="00111FB3">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E61342">
        <w:rPr>
          <w:rFonts w:ascii="Times New Roman" w:hAnsi="Times New Roman" w:cs="Times New Roman"/>
          <w:sz w:val="24"/>
          <w:szCs w:val="24"/>
        </w:rPr>
        <w:t>CSWR-Texas Utility Operating Company</w:t>
      </w:r>
      <w:r w:rsidR="00E61342" w:rsidRPr="00111FB3">
        <w:rPr>
          <w:rFonts w:ascii="Times New Roman" w:hAnsi="Times New Roman" w:cs="Times New Roman"/>
          <w:sz w:val="24"/>
          <w:szCs w:val="24"/>
        </w:rPr>
        <w:t xml:space="preserve">, LLC </w:t>
      </w:r>
      <w:r w:rsidRPr="00111FB3">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C8AF410"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DBD12" w14:textId="77777777" w:rsidR="00111FB3" w:rsidRDefault="00111FB3" w:rsidP="00617FA5">
      <w:pPr>
        <w:spacing w:after="0" w:line="240" w:lineRule="auto"/>
      </w:pPr>
      <w:r>
        <w:separator/>
      </w:r>
    </w:p>
  </w:endnote>
  <w:endnote w:type="continuationSeparator" w:id="0">
    <w:p w14:paraId="5878926E" w14:textId="77777777" w:rsidR="00111FB3" w:rsidRDefault="00111FB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20C6E" w14:textId="77777777" w:rsidR="00111FB3" w:rsidRDefault="00111FB3" w:rsidP="00617FA5">
      <w:pPr>
        <w:spacing w:after="0" w:line="240" w:lineRule="auto"/>
      </w:pPr>
      <w:r>
        <w:separator/>
      </w:r>
    </w:p>
  </w:footnote>
  <w:footnote w:type="continuationSeparator" w:id="0">
    <w:p w14:paraId="5DC7D83C" w14:textId="77777777" w:rsidR="00111FB3" w:rsidRDefault="00111FB3"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3481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FB3"/>
    <w:rsid w:val="0000032E"/>
    <w:rsid w:val="00024B23"/>
    <w:rsid w:val="000542AF"/>
    <w:rsid w:val="000677C6"/>
    <w:rsid w:val="000E352B"/>
    <w:rsid w:val="000F396E"/>
    <w:rsid w:val="000F63BD"/>
    <w:rsid w:val="00110D66"/>
    <w:rsid w:val="00111FB3"/>
    <w:rsid w:val="00150520"/>
    <w:rsid w:val="001513AB"/>
    <w:rsid w:val="00156FB1"/>
    <w:rsid w:val="00192E34"/>
    <w:rsid w:val="00205657"/>
    <w:rsid w:val="00221550"/>
    <w:rsid w:val="00283AFC"/>
    <w:rsid w:val="00300F0E"/>
    <w:rsid w:val="00341E9D"/>
    <w:rsid w:val="00344D6A"/>
    <w:rsid w:val="003D1617"/>
    <w:rsid w:val="004B78CE"/>
    <w:rsid w:val="00556EA6"/>
    <w:rsid w:val="00596FCF"/>
    <w:rsid w:val="00617FA5"/>
    <w:rsid w:val="006A4F07"/>
    <w:rsid w:val="006B3D33"/>
    <w:rsid w:val="006E4B95"/>
    <w:rsid w:val="00710C10"/>
    <w:rsid w:val="00756F07"/>
    <w:rsid w:val="007878B2"/>
    <w:rsid w:val="007A6E85"/>
    <w:rsid w:val="007E04F2"/>
    <w:rsid w:val="00837CBA"/>
    <w:rsid w:val="00854B03"/>
    <w:rsid w:val="008A0203"/>
    <w:rsid w:val="008F6CB1"/>
    <w:rsid w:val="009747D3"/>
    <w:rsid w:val="009D35CB"/>
    <w:rsid w:val="00A02F94"/>
    <w:rsid w:val="00A03D1E"/>
    <w:rsid w:val="00A71A6B"/>
    <w:rsid w:val="00A737D1"/>
    <w:rsid w:val="00A83909"/>
    <w:rsid w:val="00AA2FFA"/>
    <w:rsid w:val="00AC30D3"/>
    <w:rsid w:val="00AC38AA"/>
    <w:rsid w:val="00B55AF2"/>
    <w:rsid w:val="00BB2044"/>
    <w:rsid w:val="00BD7706"/>
    <w:rsid w:val="00C07607"/>
    <w:rsid w:val="00C303DC"/>
    <w:rsid w:val="00C92E29"/>
    <w:rsid w:val="00C95010"/>
    <w:rsid w:val="00CA14E0"/>
    <w:rsid w:val="00CC5B9A"/>
    <w:rsid w:val="00D11438"/>
    <w:rsid w:val="00D40D6C"/>
    <w:rsid w:val="00D73FAE"/>
    <w:rsid w:val="00D76165"/>
    <w:rsid w:val="00DB1900"/>
    <w:rsid w:val="00DC75ED"/>
    <w:rsid w:val="00DD0C0E"/>
    <w:rsid w:val="00DE3E14"/>
    <w:rsid w:val="00E07AF8"/>
    <w:rsid w:val="00E22762"/>
    <w:rsid w:val="00E61342"/>
    <w:rsid w:val="00ED6C2D"/>
    <w:rsid w:val="00EE323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3242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024B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623E4-A742-4EF2-849C-CCFA0FB52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2021-08-20T20:41:00Z</dcterms:created>
  <dcterms:modified xsi:type="dcterms:W3CDTF">2024-01-25T21:45:00Z</dcterms:modified>
</cp:coreProperties>
</file>